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55875">
        <w:rPr>
          <w:b/>
          <w:i/>
          <w:noProof/>
          <w:sz w:val="28"/>
        </w:rPr>
        <w:t>1</w:t>
      </w:r>
      <w:r w:rsidR="00F0725D">
        <w:rPr>
          <w:b/>
          <w:i/>
          <w:noProof/>
          <w:sz w:val="28"/>
        </w:rPr>
        <w:t>468</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6257"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3B35" w:rsidP="00547111">
            <w:pPr>
              <w:pStyle w:val="CRCoverPage"/>
              <w:spacing w:after="0"/>
              <w:rPr>
                <w:noProof/>
              </w:rPr>
            </w:pPr>
            <w:r>
              <w:rPr>
                <w:b/>
                <w:noProof/>
                <w:sz w:val="28"/>
              </w:rPr>
              <w:t>6317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D3CF9"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55875" w:rsidP="006E6257">
            <w:pPr>
              <w:pStyle w:val="CRCoverPage"/>
              <w:spacing w:after="0"/>
              <w:jc w:val="center"/>
              <w:rPr>
                <w:noProof/>
                <w:sz w:val="32"/>
                <w:szCs w:val="32"/>
              </w:rPr>
            </w:pPr>
            <w:r>
              <w:rPr>
                <w:b/>
                <w:sz w:val="32"/>
                <w:szCs w:val="32"/>
              </w:rPr>
              <w:t>16</w:t>
            </w:r>
            <w:r w:rsidR="008A7642" w:rsidRPr="006E6257">
              <w:rPr>
                <w:b/>
                <w:sz w:val="32"/>
                <w:szCs w:val="32"/>
              </w:rPr>
              <w:t>.</w:t>
            </w:r>
            <w:r>
              <w:rPr>
                <w:b/>
                <w:sz w:val="32"/>
                <w:szCs w:val="32"/>
              </w:rPr>
              <w:t>0</w:t>
            </w:r>
            <w:r w:rsidR="008A7642" w:rsidRPr="006E6257">
              <w:rPr>
                <w:b/>
                <w:sz w:val="32"/>
                <w:szCs w:val="32"/>
              </w:rPr>
              <w:t>.</w:t>
            </w:r>
            <w:r w:rsidR="006E6257">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189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18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580D8F"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80D8F" w:rsidRDefault="00BF0501">
            <w:pPr>
              <w:pStyle w:val="CRCoverPage"/>
              <w:spacing w:after="0"/>
              <w:ind w:left="100"/>
              <w:rPr>
                <w:noProof/>
                <w:lang w:val="en-US"/>
              </w:rPr>
            </w:pPr>
            <w:r>
              <w:rPr>
                <w:lang w:val="en-US"/>
              </w:rPr>
              <w:t>Addition of</w:t>
            </w:r>
            <w:r w:rsidR="00580D8F">
              <w:rPr>
                <w:lang w:val="en-US"/>
              </w:rPr>
              <w:t xml:space="preserve"> 5GS IP-CAN as</w:t>
            </w:r>
            <w:r w:rsidR="00580D8F" w:rsidRPr="00580D8F">
              <w:rPr>
                <w:lang w:val="en-US"/>
              </w:rPr>
              <w:t xml:space="preserve"> "phone-context" </w:t>
            </w:r>
            <w:proofErr w:type="spellStart"/>
            <w:r w:rsidR="00580D8F" w:rsidRPr="00580D8F">
              <w:rPr>
                <w:lang w:val="en-US"/>
              </w:rPr>
              <w:t>tel</w:t>
            </w:r>
            <w:proofErr w:type="spellEnd"/>
            <w:r w:rsidR="00580D8F" w:rsidRPr="00580D8F">
              <w:rPr>
                <w:lang w:val="en-US"/>
              </w:rPr>
              <w:t xml:space="preserve"> </w:t>
            </w:r>
            <w:smartTag w:uri="urn:schemas-microsoft-com:office:smarttags" w:element="stockticker">
              <w:r w:rsidR="00580D8F" w:rsidRPr="00580D8F">
                <w:rPr>
                  <w:lang w:val="en-US"/>
                </w:rPr>
                <w:t>URI</w:t>
              </w:r>
            </w:smartTag>
            <w:r w:rsidR="00580D8F" w:rsidRPr="00580D8F">
              <w:rPr>
                <w:lang w:val="en-US"/>
              </w:rPr>
              <w:t xml:space="preserve"> parameter</w:t>
            </w:r>
          </w:p>
        </w:tc>
      </w:tr>
      <w:tr w:rsidR="001E41F3" w:rsidRPr="00580D8F" w:rsidTr="00547111">
        <w:tc>
          <w:tcPr>
            <w:tcW w:w="1843" w:type="dxa"/>
            <w:tcBorders>
              <w:left w:val="single" w:sz="4" w:space="0" w:color="auto"/>
            </w:tcBorders>
          </w:tcPr>
          <w:p w:rsidR="001E41F3" w:rsidRPr="00580D8F"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580D8F"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2755">
            <w:pPr>
              <w:pStyle w:val="CRCoverPage"/>
              <w:spacing w:after="0"/>
              <w:ind w:left="100"/>
              <w:rPr>
                <w:noProof/>
              </w:rPr>
            </w:pPr>
            <w:r>
              <w:t>Orange</w:t>
            </w:r>
            <w:r w:rsidR="00306A6E">
              <w:t xml:space="preserve">, </w:t>
            </w:r>
            <w:r w:rsidR="00306A6E">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11CE">
            <w:pPr>
              <w:pStyle w:val="CRCoverPage"/>
              <w:spacing w:after="0"/>
              <w:ind w:left="100"/>
              <w:rPr>
                <w:noProof/>
              </w:rPr>
            </w:pPr>
            <w:r w:rsidRPr="00C37229">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2755">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587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2755">
            <w:pPr>
              <w:pStyle w:val="CRCoverPage"/>
              <w:spacing w:after="0"/>
              <w:ind w:left="100"/>
              <w:rPr>
                <w:noProof/>
              </w:rPr>
            </w:pPr>
            <w:r>
              <w:t>Rel-1</w:t>
            </w:r>
            <w:r w:rsidR="00D55875">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189C">
            <w:pPr>
              <w:pStyle w:val="CRCoverPage"/>
              <w:spacing w:after="0"/>
              <w:ind w:left="100"/>
              <w:rPr>
                <w:noProof/>
              </w:rPr>
            </w:pPr>
            <w:r w:rsidRPr="00C4189C">
              <w:rPr>
                <w:noProof/>
              </w:rPr>
              <w:t xml:space="preserve">The procedure to obtain the value of </w:t>
            </w:r>
            <w:r>
              <w:rPr>
                <w:noProof/>
              </w:rPr>
              <w:t>“</w:t>
            </w:r>
            <w:r w:rsidRPr="00C4189C">
              <w:rPr>
                <w:noProof/>
              </w:rPr>
              <w:t>phone-context</w:t>
            </w:r>
            <w:r>
              <w:rPr>
                <w:noProof/>
              </w:rPr>
              <w:t>”</w:t>
            </w:r>
            <w:r w:rsidRPr="00C4189C">
              <w:rPr>
                <w:noProof/>
              </w:rPr>
              <w:t xml:space="preserve"> </w:t>
            </w:r>
            <w:r>
              <w:rPr>
                <w:noProof/>
              </w:rPr>
              <w:t xml:space="preserve">tel URI </w:t>
            </w:r>
            <w:r w:rsidRPr="00C4189C">
              <w:rPr>
                <w:noProof/>
              </w:rPr>
              <w:t xml:space="preserve">parameter is not defined for </w:t>
            </w:r>
            <w:r>
              <w:rPr>
                <w:noProof/>
              </w:rPr>
              <w:t>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9E4" w:rsidRDefault="000309E4" w:rsidP="00C4189C">
            <w:pPr>
              <w:pStyle w:val="CRCoverPage"/>
              <w:spacing w:after="0"/>
              <w:ind w:left="100"/>
              <w:rPr>
                <w:noProof/>
              </w:rPr>
            </w:pPr>
            <w:r>
              <w:rPr>
                <w:noProof/>
              </w:rPr>
              <w:t>In case the IP-CAN is 5GCN via WLAN, the value of ”phone-context” tel URI parameter is defined in the same way as in the case the IP-CAN is the EPC via WLAN.</w:t>
            </w:r>
          </w:p>
          <w:p w:rsidR="000309E4" w:rsidRDefault="000309E4" w:rsidP="00C4189C">
            <w:pPr>
              <w:pStyle w:val="CRCoverPage"/>
              <w:spacing w:after="0"/>
              <w:ind w:left="100"/>
              <w:rPr>
                <w:noProof/>
              </w:rPr>
            </w:pPr>
          </w:p>
          <w:p w:rsidR="001E41F3" w:rsidRDefault="000309E4" w:rsidP="000309E4">
            <w:pPr>
              <w:pStyle w:val="CRCoverPage"/>
              <w:spacing w:after="0"/>
              <w:ind w:left="100"/>
              <w:rPr>
                <w:noProof/>
              </w:rPr>
            </w:pPr>
            <w:r>
              <w:rPr>
                <w:noProof/>
              </w:rPr>
              <w:t xml:space="preserve">In the case the IP-CAN is </w:t>
            </w:r>
            <w:r w:rsidR="00C4189C">
              <w:rPr>
                <w:noProof/>
              </w:rPr>
              <w:t>5GS</w:t>
            </w:r>
            <w:r w:rsidR="002D3CF9">
              <w:rPr>
                <w:noProof/>
              </w:rPr>
              <w:t xml:space="preserve"> via 3GPP access</w:t>
            </w:r>
            <w:r w:rsidR="00C4189C">
              <w:rPr>
                <w:noProof/>
              </w:rPr>
              <w:t xml:space="preserve">, the </w:t>
            </w:r>
            <w:r>
              <w:rPr>
                <w:noProof/>
              </w:rPr>
              <w:t xml:space="preserve">value of </w:t>
            </w:r>
            <w:r w:rsidR="00C4189C">
              <w:rPr>
                <w:noProof/>
              </w:rPr>
              <w:t xml:space="preserve">“phone-context” tel URI parameter is constructed </w:t>
            </w:r>
            <w:r w:rsidR="00C4189C" w:rsidRPr="00C4189C">
              <w:rPr>
                <w:noProof/>
              </w:rPr>
              <w:t>by concatenating the MCC, MNC, and the string "5gs" as domain labels before the home network domain name</w:t>
            </w:r>
            <w:r w:rsidR="00C4189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189C" w:rsidP="00C4189C">
            <w:pPr>
              <w:pStyle w:val="CRCoverPage"/>
              <w:spacing w:after="0"/>
              <w:ind w:left="100"/>
              <w:rPr>
                <w:noProof/>
              </w:rPr>
            </w:pPr>
            <w:r>
              <w:rPr>
                <w:noProof/>
              </w:rPr>
              <w:t>“phone-context” tel URI parameter will have incorrect value, leading to problems with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4189C" w:rsidRDefault="00C4189C">
            <w:pPr>
              <w:pStyle w:val="CRCoverPage"/>
              <w:spacing w:after="0"/>
              <w:ind w:left="100"/>
              <w:rPr>
                <w:noProof/>
                <w:lang w:val="pl-PL"/>
              </w:rPr>
            </w:pPr>
            <w:r>
              <w:rPr>
                <w:noProof/>
              </w:rPr>
              <w:t>7.2</w:t>
            </w:r>
            <w:r>
              <w:rPr>
                <w:noProof/>
                <w:lang w:val="pl-PL"/>
              </w:rPr>
              <w:t>A.10.3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D55875" w:rsidRDefault="00D55875" w:rsidP="00D55875">
      <w:pPr>
        <w:pStyle w:val="Nagwek4"/>
      </w:pPr>
      <w:bookmarkStart w:id="3" w:name="_Toc532834844"/>
      <w:r>
        <w:t>7.2A.10.3</w:t>
      </w:r>
      <w:r>
        <w:tab/>
        <w:t xml:space="preserve">Additional coding rules for "phone-context" </w:t>
      </w:r>
      <w:proofErr w:type="spellStart"/>
      <w:r>
        <w:t>tel</w:t>
      </w:r>
      <w:proofErr w:type="spellEnd"/>
      <w:r>
        <w:t xml:space="preserve"> URI parameter</w:t>
      </w:r>
      <w:bookmarkEnd w:id="3"/>
    </w:p>
    <w:p w:rsidR="00D55875" w:rsidRDefault="00D55875" w:rsidP="00D55875">
      <w:r>
        <w:t xml:space="preserve">In case the access network information is available, the entities inserting the "phone-context" </w:t>
      </w:r>
      <w:proofErr w:type="spellStart"/>
      <w:r>
        <w:t>tel</w:t>
      </w:r>
      <w:proofErr w:type="spellEnd"/>
      <w:r>
        <w:t xml:space="preserve"> URI parameter shall populate the "phone-context" </w:t>
      </w:r>
      <w:proofErr w:type="spellStart"/>
      <w:r>
        <w:t>tel</w:t>
      </w:r>
      <w:proofErr w:type="spellEnd"/>
      <w:r>
        <w:t xml:space="preserve"> URI parameter with the following contents:</w:t>
      </w:r>
    </w:p>
    <w:p w:rsidR="00D55875" w:rsidRDefault="00D55875" w:rsidP="00D55875">
      <w:pPr>
        <w:pStyle w:val="B1"/>
      </w:pPr>
      <w:r>
        <w:t>1)</w:t>
      </w:r>
      <w:r>
        <w:tab/>
        <w:t xml:space="preserve">if the IP-CAN is GPRS, then the "phone-context" </w:t>
      </w:r>
      <w:proofErr w:type="spellStart"/>
      <w:r>
        <w:t>tel</w:t>
      </w:r>
      <w:proofErr w:type="spellEnd"/>
      <w:r>
        <w:t xml:space="preserve"> URI parameter is a domain name. It is constructed from the MCC, the MNC and the home network domain name by concatenating the MCC, MNC, and the string "</w:t>
      </w:r>
      <w:proofErr w:type="spellStart"/>
      <w:r>
        <w:t>gprs</w:t>
      </w:r>
      <w:proofErr w:type="spellEnd"/>
      <w:r>
        <w:t>" as domain labels before the home network domain name;</w:t>
      </w:r>
    </w:p>
    <w:p w:rsidR="00D55875" w:rsidRDefault="00D55875" w:rsidP="00D55875">
      <w:pPr>
        <w:pStyle w:val="EX"/>
      </w:pPr>
      <w:r>
        <w:t>EXAMPLE:</w:t>
      </w:r>
      <w:r>
        <w:tab/>
        <w:t xml:space="preserve">If MCC = 216, MNC = 01, then the "phone-context" </w:t>
      </w:r>
      <w:proofErr w:type="spellStart"/>
      <w:r>
        <w:t>tel</w:t>
      </w:r>
      <w:proofErr w:type="spellEnd"/>
      <w:r>
        <w:t xml:space="preserve"> URI parameter is set to '216.01.gprs.home1.net'.</w:t>
      </w:r>
    </w:p>
    <w:p w:rsidR="00D55875" w:rsidRDefault="00D55875" w:rsidP="00D55875">
      <w:pPr>
        <w:pStyle w:val="B1"/>
      </w:pPr>
      <w:r>
        <w:t>2)</w:t>
      </w:r>
      <w:r>
        <w:tab/>
        <w:t>if the IP-CAN is Evolved Packet Core (EPC) via WLAN</w:t>
      </w:r>
      <w:ins w:id="4" w:author="OrangeMS" w:date="2019-02-15T15:19:00Z">
        <w:r>
          <w:t xml:space="preserve"> or 5GCN via WLAN</w:t>
        </w:r>
      </w:ins>
      <w:r>
        <w:t xml:space="preserve">, then the "phone-context" </w:t>
      </w:r>
      <w:proofErr w:type="spellStart"/>
      <w:r>
        <w:t>tel</w:t>
      </w:r>
      <w:proofErr w:type="spellEnd"/>
      <w:r>
        <w:t xml:space="preserve"> URI parameter is a domain name. </w:t>
      </w:r>
    </w:p>
    <w:p w:rsidR="00D55875" w:rsidRDefault="00D55875" w:rsidP="00D55875">
      <w:pPr>
        <w:pStyle w:val="B2"/>
      </w:pPr>
      <w:r>
        <w:t>a)</w:t>
      </w:r>
      <w:r>
        <w:tab/>
        <w:t xml:space="preserve">if all characters of the SSID are allowed by </w:t>
      </w:r>
      <w:proofErr w:type="spellStart"/>
      <w:r>
        <w:t>domainlabel</w:t>
      </w:r>
      <w:proofErr w:type="spellEnd"/>
      <w:r>
        <w:t xml:space="preserve"> syntax definition of clause 3 of RFC 3966 [22], the domain name is constructed from the SSID, AP's MAC address, and the home network domain name by concatenating the SSID, AP's MAC address, and the string "</w:t>
      </w:r>
      <w:proofErr w:type="spellStart"/>
      <w:r>
        <w:t>i-wlan</w:t>
      </w:r>
      <w:proofErr w:type="spellEnd"/>
      <w:r>
        <w:t>" as domain labels before the home network domain name; and</w:t>
      </w:r>
    </w:p>
    <w:p w:rsidR="00D55875" w:rsidRDefault="00D55875" w:rsidP="00D55875">
      <w:pPr>
        <w:pStyle w:val="B2"/>
      </w:pPr>
      <w:r>
        <w:t>b)</w:t>
      </w:r>
      <w:r>
        <w:tab/>
        <w:t>otherwise, the domain name is constructed from AP's MAC address, and the home network domain name by concatenating AP's MAC address, and the string "</w:t>
      </w:r>
      <w:proofErr w:type="spellStart"/>
      <w:r>
        <w:t>i-wlan</w:t>
      </w:r>
      <w:proofErr w:type="spellEnd"/>
      <w:r>
        <w:t>" as domain labels before the home network domain name.</w:t>
      </w:r>
    </w:p>
    <w:p w:rsidR="00D55875" w:rsidRDefault="00D55875" w:rsidP="00D55875">
      <w:pPr>
        <w:pStyle w:val="NO"/>
        <w:rPr>
          <w:lang w:val="x-none"/>
        </w:rPr>
      </w:pPr>
      <w:r>
        <w:t>NOTE:</w:t>
      </w:r>
      <w:r>
        <w:tab/>
        <w:t>The AP's MAC address is provided in the BSSID</w:t>
      </w:r>
      <w:r>
        <w:rPr>
          <w:lang w:val="en-US"/>
        </w:rPr>
        <w:t xml:space="preserve"> information element</w:t>
      </w:r>
      <w:r>
        <w:t>.</w:t>
      </w:r>
    </w:p>
    <w:p w:rsidR="00D55875" w:rsidRDefault="00D55875" w:rsidP="00D55875">
      <w:pPr>
        <w:pStyle w:val="EX"/>
      </w:pPr>
      <w:r>
        <w:t>EXAMPLE:</w:t>
      </w:r>
      <w:r>
        <w:tab/>
        <w:t xml:space="preserve">If SSID = BU-Airport, AP's MAC = 00-0C-F1-12-60-28, and home network domain name is "home1.net", then the "phone-context" </w:t>
      </w:r>
      <w:proofErr w:type="spellStart"/>
      <w:r>
        <w:t>tel</w:t>
      </w:r>
      <w:proofErr w:type="spellEnd"/>
      <w:r>
        <w:t xml:space="preserve"> URI parameter is set to the string "bu-airport.000cf1126028.i-wlan.home1.net".</w:t>
      </w:r>
    </w:p>
    <w:p w:rsidR="00D55875" w:rsidRDefault="00D55875" w:rsidP="00D55875">
      <w:pPr>
        <w:pStyle w:val="EX"/>
      </w:pPr>
      <w:r>
        <w:t>EXAMPLE:</w:t>
      </w:r>
      <w:r>
        <w:tab/>
        <w:t xml:space="preserve">If SSID = &lt;BU Airport&gt;, AP's MAC = 00-0C-F1-12-60-28, and home network domain name is "home1.net", then the "phone-context" </w:t>
      </w:r>
      <w:proofErr w:type="spellStart"/>
      <w:r>
        <w:t>tel</w:t>
      </w:r>
      <w:proofErr w:type="spellEnd"/>
      <w:r>
        <w:t xml:space="preserve"> URI parameter is set to the string "000cf1126028.i-wlan.home1.net".</w:t>
      </w:r>
    </w:p>
    <w:p w:rsidR="00D55875" w:rsidRDefault="00D55875" w:rsidP="00D55875">
      <w:pPr>
        <w:pStyle w:val="B1"/>
      </w:pPr>
      <w:r>
        <w:t>3)</w:t>
      </w:r>
      <w:r>
        <w:tab/>
        <w:t xml:space="preserve">if the IP-CAN is xDSL, then the "phone-context" </w:t>
      </w:r>
      <w:proofErr w:type="spellStart"/>
      <w:r>
        <w:t>tel</w:t>
      </w:r>
      <w:proofErr w:type="spellEnd"/>
      <w:r>
        <w:t xml:space="preserve"> URI parameter is a domain name. It is constructed from the </w:t>
      </w:r>
      <w:proofErr w:type="spellStart"/>
      <w:r>
        <w:t>dsl</w:t>
      </w:r>
      <w:proofErr w:type="spellEnd"/>
      <w:r>
        <w:t xml:space="preserve">-location (see </w:t>
      </w:r>
      <w:proofErr w:type="spellStart"/>
      <w:r>
        <w:t>subclause</w:t>
      </w:r>
      <w:proofErr w:type="spellEnd"/>
      <w:r>
        <w:t xml:space="preserve"> 7.2A.4) and the home network domain name by concatenating the </w:t>
      </w:r>
      <w:proofErr w:type="spellStart"/>
      <w:r>
        <w:t>dsl</w:t>
      </w:r>
      <w:proofErr w:type="spellEnd"/>
      <w:r>
        <w:t>-location and the string "</w:t>
      </w:r>
      <w:proofErr w:type="spellStart"/>
      <w:r>
        <w:t>xdsl</w:t>
      </w:r>
      <w:proofErr w:type="spellEnd"/>
      <w:r>
        <w:t>" as domain labels before the home network domain name;</w:t>
      </w:r>
    </w:p>
    <w:p w:rsidR="00D55875" w:rsidRDefault="00D55875" w:rsidP="00D55875">
      <w:pPr>
        <w:pStyle w:val="B1"/>
      </w:pPr>
      <w:r>
        <w:t>4)</w:t>
      </w:r>
      <w:r>
        <w:tab/>
        <w:t xml:space="preserve">if the IP-CAN is DOCSIS, then the "phone-context" </w:t>
      </w:r>
      <w:proofErr w:type="spellStart"/>
      <w:r>
        <w:t>tel</w:t>
      </w:r>
      <w:proofErr w:type="spellEnd"/>
      <w:r>
        <w:t xml:space="preserve"> URI parameter is based on data configured locally in the UE;</w:t>
      </w:r>
    </w:p>
    <w:p w:rsidR="00D55875" w:rsidRDefault="00D55875" w:rsidP="00D55875">
      <w:pPr>
        <w:pStyle w:val="B1"/>
      </w:pPr>
      <w:r>
        <w:t>5)</w:t>
      </w:r>
      <w:r>
        <w:tab/>
        <w:t xml:space="preserve">if the IP-CAN is EPS, then the "phone-context" </w:t>
      </w:r>
      <w:proofErr w:type="spellStart"/>
      <w:r>
        <w:t>tel</w:t>
      </w:r>
      <w:proofErr w:type="spellEnd"/>
      <w:r>
        <w:t xml:space="preserve"> URI parameter is a domain name. It is constructed from the MCC, the MNC and the home network domain name by concatenating the MCC, MNC, and the string "eps" as domain labels before the home network domain name;</w:t>
      </w:r>
    </w:p>
    <w:p w:rsidR="00D55875" w:rsidRDefault="00D55875" w:rsidP="00D55875">
      <w:pPr>
        <w:pStyle w:val="B1"/>
      </w:pPr>
      <w:r>
        <w:t>6)</w:t>
      </w:r>
      <w:r>
        <w:tab/>
        <w:t xml:space="preserve">if the IP-CAN is Ethernet, then the "phone-context" parameter is a domain name. It is constructed from the eth-location (see </w:t>
      </w:r>
      <w:proofErr w:type="spellStart"/>
      <w:r>
        <w:t>subclause</w:t>
      </w:r>
      <w:proofErr w:type="spellEnd"/>
      <w:r>
        <w:t> 7.2A.4) and the home network domain name by concatenating the eth-location and the string "</w:t>
      </w:r>
      <w:proofErr w:type="spellStart"/>
      <w:r>
        <w:t>ethernet</w:t>
      </w:r>
      <w:proofErr w:type="spellEnd"/>
      <w:r>
        <w:t>" as domain labels before the home network domain name;</w:t>
      </w:r>
    </w:p>
    <w:p w:rsidR="00D55875" w:rsidRDefault="00D55875" w:rsidP="00D55875">
      <w:pPr>
        <w:pStyle w:val="B1"/>
      </w:pPr>
      <w:r>
        <w:t>7)</w:t>
      </w:r>
      <w:r>
        <w:tab/>
        <w:t xml:space="preserve">if the IP-CAN is </w:t>
      </w:r>
      <w:proofErr w:type="spellStart"/>
      <w:r>
        <w:t>Fiber</w:t>
      </w:r>
      <w:proofErr w:type="spellEnd"/>
      <w:r>
        <w:t xml:space="preserve">, then the "phone-context" parameter is a domain name. It is constructed from the </w:t>
      </w:r>
      <w:proofErr w:type="spellStart"/>
      <w:r>
        <w:t>fiber</w:t>
      </w:r>
      <w:proofErr w:type="spellEnd"/>
      <w:r>
        <w:t xml:space="preserve">-location (see </w:t>
      </w:r>
      <w:proofErr w:type="spellStart"/>
      <w:r>
        <w:t>subclause</w:t>
      </w:r>
      <w:proofErr w:type="spellEnd"/>
      <w:r>
        <w:t xml:space="preserve"> 7.2A.4) and the home network domain name by concatenating the </w:t>
      </w:r>
      <w:proofErr w:type="spellStart"/>
      <w:r>
        <w:t>fiber</w:t>
      </w:r>
      <w:proofErr w:type="spellEnd"/>
      <w:r>
        <w:t>-location and the string "</w:t>
      </w:r>
      <w:proofErr w:type="spellStart"/>
      <w:r>
        <w:t>fiber</w:t>
      </w:r>
      <w:proofErr w:type="spellEnd"/>
      <w:r>
        <w:t>" as domain labels before the home network domain name;</w:t>
      </w:r>
    </w:p>
    <w:p w:rsidR="00D55875" w:rsidRDefault="00D55875" w:rsidP="00D55875">
      <w:pPr>
        <w:pStyle w:val="B1"/>
      </w:pPr>
      <w:r>
        <w:t>8)</w:t>
      </w:r>
      <w:r>
        <w:tab/>
        <w:t>if the IP-CAN is cdma2000</w:t>
      </w:r>
      <w:r>
        <w:rPr>
          <w:noProof/>
        </w:rPr>
        <w:t>®</w:t>
      </w:r>
      <w:r>
        <w:t>, then the "phone-context" parameter is a domain name. It is constructed from the subnet id and the home network domain name by concatenating the subnet id as the domain label before the home network domain name;</w:t>
      </w:r>
      <w:del w:id="5" w:author="OrangeMS" w:date="2019-02-15T16:29:00Z">
        <w:r w:rsidDel="001011CE">
          <w:delText xml:space="preserve"> and</w:delText>
        </w:r>
      </w:del>
    </w:p>
    <w:p w:rsidR="001011CE" w:rsidRDefault="00D55875" w:rsidP="00D55875">
      <w:pPr>
        <w:pStyle w:val="B1"/>
        <w:rPr>
          <w:ins w:id="6" w:author="OrangeMS" w:date="2019-02-15T16:28:00Z"/>
        </w:rPr>
      </w:pPr>
      <w:r>
        <w:t>9)</w:t>
      </w:r>
      <w:r>
        <w:tab/>
        <w:t xml:space="preserve">if the IP-CAN is DVB-RCS2, then the "phone-context" </w:t>
      </w:r>
      <w:proofErr w:type="spellStart"/>
      <w:r>
        <w:t>tel</w:t>
      </w:r>
      <w:proofErr w:type="spellEnd"/>
      <w:r>
        <w:t xml:space="preserve"> URI parameter is based on data configured locally in the UE</w:t>
      </w:r>
      <w:ins w:id="7" w:author="OrangeMS" w:date="2019-02-15T16:28:00Z">
        <w:r w:rsidR="001011CE">
          <w:t>;</w:t>
        </w:r>
      </w:ins>
      <w:ins w:id="8" w:author="OrangeMS" w:date="2019-02-15T16:29:00Z">
        <w:r w:rsidR="001011CE">
          <w:t xml:space="preserve"> and</w:t>
        </w:r>
      </w:ins>
    </w:p>
    <w:p w:rsidR="00D55875" w:rsidRDefault="001011CE" w:rsidP="00D55875">
      <w:pPr>
        <w:pStyle w:val="B1"/>
      </w:pPr>
      <w:ins w:id="9" w:author="OrangeMS" w:date="2019-02-15T16:28:00Z">
        <w:r>
          <w:t>10)</w:t>
        </w:r>
        <w:r>
          <w:tab/>
          <w:t>if the IP-CAN is 5G</w:t>
        </w:r>
        <w:r w:rsidRPr="006E59FF">
          <w:t>S</w:t>
        </w:r>
      </w:ins>
      <w:ins w:id="10" w:author="OrangeMS-rev1" w:date="2019-02-27T17:18:00Z">
        <w:r w:rsidR="004713DE">
          <w:t xml:space="preserve"> via 3GPP access</w:t>
        </w:r>
      </w:ins>
      <w:ins w:id="11" w:author="OrangeMS" w:date="2019-02-15T16:28:00Z">
        <w:r w:rsidRPr="006E59FF">
          <w:t xml:space="preserve">, then the "phone-context"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 is a domain name. It is constructed from the </w:t>
        </w:r>
        <w:smartTag w:uri="urn:schemas-microsoft-com:office:smarttags" w:element="stockticker">
          <w:r w:rsidRPr="006E59FF">
            <w:t>MCC</w:t>
          </w:r>
        </w:smartTag>
        <w:r w:rsidRPr="006E59FF">
          <w:t xml:space="preserve">, the </w:t>
        </w:r>
        <w:smartTag w:uri="urn:schemas-microsoft-com:office:smarttags" w:element="stockticker">
          <w:r w:rsidRPr="006E59FF">
            <w:t>MNC</w:t>
          </w:r>
        </w:smartTag>
        <w:r w:rsidRPr="006E59FF">
          <w:t xml:space="preserve"> and the home network domain name by concatenating the </w:t>
        </w:r>
        <w:smartTag w:uri="urn:schemas-microsoft-com:office:smarttags" w:element="stockticker">
          <w:r w:rsidRPr="006E59FF">
            <w:t>MCC</w:t>
          </w:r>
        </w:smartTag>
        <w:r w:rsidRPr="006E59FF">
          <w:t xml:space="preserve">, </w:t>
        </w:r>
        <w:smartTag w:uri="urn:schemas-microsoft-com:office:smarttags" w:element="stockticker">
          <w:r w:rsidRPr="006E59FF">
            <w:t>MNC</w:t>
          </w:r>
        </w:smartTag>
        <w:r w:rsidRPr="006E59FF">
          <w:t>, and th</w:t>
        </w:r>
        <w:r>
          <w:t>e string "5g</w:t>
        </w:r>
        <w:r w:rsidRPr="006E59FF">
          <w:t>s" as domain labels before the home network domain name</w:t>
        </w:r>
      </w:ins>
      <w:r w:rsidR="00D55875">
        <w:t>.</w:t>
      </w:r>
    </w:p>
    <w:p w:rsidR="00D55875" w:rsidRDefault="00D55875" w:rsidP="00D55875">
      <w:r>
        <w:lastRenderedPageBreak/>
        <w:t xml:space="preserve">If the access network information is not available in the UE, then the "phone-context" </w:t>
      </w:r>
      <w:proofErr w:type="spellStart"/>
      <w:r>
        <w:t>tel</w:t>
      </w:r>
      <w:proofErr w:type="spellEnd"/>
      <w:r>
        <w:t xml:space="preserve"> URI parameter is set to the home network domain name preceded by the string "geo-local.".</w:t>
      </w:r>
    </w:p>
    <w:p w:rsidR="00D55875" w:rsidRDefault="00D55875" w:rsidP="00D55875">
      <w:r>
        <w:t xml:space="preserve">In case the home domain is indicated in the "phone-context" </w:t>
      </w:r>
      <w:proofErr w:type="spellStart"/>
      <w:r>
        <w:t>tel</w:t>
      </w:r>
      <w:proofErr w:type="spellEnd"/>
      <w:r>
        <w:t xml:space="preserve"> URI parameter, the "phone-context" </w:t>
      </w:r>
      <w:proofErr w:type="spellStart"/>
      <w:r>
        <w:t>tel</w:t>
      </w:r>
      <w:proofErr w:type="spellEnd"/>
      <w:r>
        <w:t xml:space="preserve"> URI parameter is set to the home network domain name (as it is used to address the SIP REGISTER request, see </w:t>
      </w:r>
      <w:proofErr w:type="spellStart"/>
      <w:r>
        <w:t>subclause</w:t>
      </w:r>
      <w:proofErr w:type="spellEnd"/>
      <w:r>
        <w:t xml:space="preserve"> 5.1.1.1A or </w:t>
      </w:r>
      <w:proofErr w:type="spellStart"/>
      <w:r>
        <w:t>subclause</w:t>
      </w:r>
      <w:proofErr w:type="spellEnd"/>
      <w:r>
        <w:t> 5.1.1.1B).</w:t>
      </w:r>
    </w:p>
    <w:p w:rsidR="00D55875" w:rsidRDefault="00D55875" w:rsidP="00D55875">
      <w:r>
        <w:t xml:space="preserve">In case the "phone-context" </w:t>
      </w:r>
      <w:proofErr w:type="spellStart"/>
      <w:r>
        <w:t>tel</w:t>
      </w:r>
      <w:proofErr w:type="spellEnd"/>
      <w:r>
        <w:t xml:space="preserve"> URI parameter indicates a network other than the home network or the visited access network, the "phone-context" </w:t>
      </w:r>
      <w:proofErr w:type="spellStart"/>
      <w:r>
        <w:t>tel</w:t>
      </w:r>
      <w:proofErr w:type="spellEnd"/>
      <w:r>
        <w:t xml:space="preserve"> URI parameter is set according to RFC 3966 [22].</w:t>
      </w:r>
    </w:p>
    <w:p w:rsidR="00D214B1" w:rsidRDefault="00D214B1" w:rsidP="00D214B1">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D214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702" w:rsidRDefault="00D80702">
      <w:r>
        <w:separator/>
      </w:r>
    </w:p>
  </w:endnote>
  <w:endnote w:type="continuationSeparator" w:id="0">
    <w:p w:rsidR="00D80702" w:rsidRDefault="00D8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702" w:rsidRDefault="00D80702">
      <w:r>
        <w:separator/>
      </w:r>
    </w:p>
  </w:footnote>
  <w:footnote w:type="continuationSeparator" w:id="0">
    <w:p w:rsidR="00D80702" w:rsidRDefault="00D80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09E4"/>
    <w:rsid w:val="0008208B"/>
    <w:rsid w:val="000A6394"/>
    <w:rsid w:val="000B634D"/>
    <w:rsid w:val="000B7FED"/>
    <w:rsid w:val="000C038A"/>
    <w:rsid w:val="000C6598"/>
    <w:rsid w:val="001011CE"/>
    <w:rsid w:val="00145D43"/>
    <w:rsid w:val="00154F5D"/>
    <w:rsid w:val="00192C46"/>
    <w:rsid w:val="00193B3C"/>
    <w:rsid w:val="001A08B3"/>
    <w:rsid w:val="001A7B60"/>
    <w:rsid w:val="001B52F0"/>
    <w:rsid w:val="001B7A65"/>
    <w:rsid w:val="001E41F3"/>
    <w:rsid w:val="0026004D"/>
    <w:rsid w:val="002640DD"/>
    <w:rsid w:val="00275D12"/>
    <w:rsid w:val="00284FEB"/>
    <w:rsid w:val="002860C4"/>
    <w:rsid w:val="002B5741"/>
    <w:rsid w:val="002B6AFC"/>
    <w:rsid w:val="002D3CF9"/>
    <w:rsid w:val="002E734A"/>
    <w:rsid w:val="00305409"/>
    <w:rsid w:val="00306A6E"/>
    <w:rsid w:val="003609EF"/>
    <w:rsid w:val="0036231A"/>
    <w:rsid w:val="00374DD4"/>
    <w:rsid w:val="003C4B38"/>
    <w:rsid w:val="003E1A36"/>
    <w:rsid w:val="003F5054"/>
    <w:rsid w:val="00410371"/>
    <w:rsid w:val="004242F1"/>
    <w:rsid w:val="00462755"/>
    <w:rsid w:val="004713DE"/>
    <w:rsid w:val="004B75B7"/>
    <w:rsid w:val="0051580D"/>
    <w:rsid w:val="00547111"/>
    <w:rsid w:val="00580D8F"/>
    <w:rsid w:val="00592D74"/>
    <w:rsid w:val="005C277C"/>
    <w:rsid w:val="005E2C44"/>
    <w:rsid w:val="00621188"/>
    <w:rsid w:val="006257ED"/>
    <w:rsid w:val="006564CD"/>
    <w:rsid w:val="00695808"/>
    <w:rsid w:val="006B46FB"/>
    <w:rsid w:val="006E21FB"/>
    <w:rsid w:val="006E6257"/>
    <w:rsid w:val="00792342"/>
    <w:rsid w:val="007977A8"/>
    <w:rsid w:val="007B512A"/>
    <w:rsid w:val="007C2097"/>
    <w:rsid w:val="007D6A07"/>
    <w:rsid w:val="007F117F"/>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63B47"/>
    <w:rsid w:val="00A7671C"/>
    <w:rsid w:val="00AA2CBC"/>
    <w:rsid w:val="00AC5820"/>
    <w:rsid w:val="00AD1CD8"/>
    <w:rsid w:val="00B258BB"/>
    <w:rsid w:val="00B67B97"/>
    <w:rsid w:val="00B72046"/>
    <w:rsid w:val="00B968C8"/>
    <w:rsid w:val="00BA3EC5"/>
    <w:rsid w:val="00BA51D9"/>
    <w:rsid w:val="00BB5DFC"/>
    <w:rsid w:val="00BD279D"/>
    <w:rsid w:val="00BD6BB8"/>
    <w:rsid w:val="00BF0501"/>
    <w:rsid w:val="00C4189C"/>
    <w:rsid w:val="00C60AF9"/>
    <w:rsid w:val="00C66BA2"/>
    <w:rsid w:val="00C95985"/>
    <w:rsid w:val="00CB3B84"/>
    <w:rsid w:val="00CC5026"/>
    <w:rsid w:val="00CC68D0"/>
    <w:rsid w:val="00CD40E0"/>
    <w:rsid w:val="00CD6F4F"/>
    <w:rsid w:val="00D03F9A"/>
    <w:rsid w:val="00D06D51"/>
    <w:rsid w:val="00D214B1"/>
    <w:rsid w:val="00D24991"/>
    <w:rsid w:val="00D50255"/>
    <w:rsid w:val="00D55875"/>
    <w:rsid w:val="00D80702"/>
    <w:rsid w:val="00D9792A"/>
    <w:rsid w:val="00DC54DC"/>
    <w:rsid w:val="00DE34CF"/>
    <w:rsid w:val="00E11147"/>
    <w:rsid w:val="00E13F3D"/>
    <w:rsid w:val="00E33B35"/>
    <w:rsid w:val="00E34898"/>
    <w:rsid w:val="00EB09B7"/>
    <w:rsid w:val="00EE7D7C"/>
    <w:rsid w:val="00F0725D"/>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rsid w:val="00580D8F"/>
    <w:rPr>
      <w:rFonts w:ascii="Times New Roman" w:hAnsi="Times New Roman"/>
      <w:lang w:val="en-GB" w:eastAsia="en-US"/>
    </w:rPr>
  </w:style>
  <w:style w:type="character" w:customStyle="1" w:styleId="B2Char">
    <w:name w:val="B2 Char"/>
    <w:link w:val="B2"/>
    <w:rsid w:val="00580D8F"/>
    <w:rPr>
      <w:rFonts w:ascii="Times New Roman" w:hAnsi="Times New Roman"/>
      <w:lang w:val="en-GB" w:eastAsia="en-US"/>
    </w:rPr>
  </w:style>
  <w:style w:type="character" w:customStyle="1" w:styleId="B1Char">
    <w:name w:val="B1 Char"/>
    <w:link w:val="B1"/>
    <w:rsid w:val="00580D8F"/>
    <w:rPr>
      <w:rFonts w:ascii="Times New Roman" w:hAnsi="Times New Roman"/>
      <w:lang w:val="en-GB" w:eastAsia="en-US"/>
    </w:rPr>
  </w:style>
  <w:style w:type="character" w:customStyle="1" w:styleId="EXCar">
    <w:name w:val="EX Car"/>
    <w:link w:val="EX"/>
    <w:rsid w:val="00580D8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64557">
      <w:bodyDiv w:val="1"/>
      <w:marLeft w:val="0"/>
      <w:marRight w:val="0"/>
      <w:marTop w:val="0"/>
      <w:marBottom w:val="0"/>
      <w:divBdr>
        <w:top w:val="none" w:sz="0" w:space="0" w:color="auto"/>
        <w:left w:val="none" w:sz="0" w:space="0" w:color="auto"/>
        <w:bottom w:val="none" w:sz="0" w:space="0" w:color="auto"/>
        <w:right w:val="none" w:sz="0" w:space="0" w:color="auto"/>
      </w:divBdr>
    </w:div>
    <w:div w:id="155662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1AFB8-5559-46C7-978A-A4E364EFD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3</Pages>
  <Words>941</Words>
  <Characters>5648</Characters>
  <Application>Microsoft Office Word</Application>
  <DocSecurity>0</DocSecurity>
  <Lines>47</Lines>
  <Paragraphs>13</Paragraphs>
  <ScaleCrop>false</ScaleCrop>
  <HeadingPairs>
    <vt:vector size="6" baseType="variant">
      <vt:variant>
        <vt:lpstr>Tytuł</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OrangeMS-rev1</cp:lastModifiedBy>
  <cp:revision>37</cp:revision>
  <cp:lastPrinted>1901-01-01T05:00:00Z</cp:lastPrinted>
  <dcterms:created xsi:type="dcterms:W3CDTF">2015-08-19T09:34:00Z</dcterms:created>
  <dcterms:modified xsi:type="dcterms:W3CDTF">2019-02-27T22:28:00Z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